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56812" w:rsidRPr="00156812" w:rsidTr="00F4738A">
        <w:tc>
          <w:tcPr>
            <w:tcW w:w="4253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5681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20644513" r:id="rId7"/>
              </w:object>
            </w:r>
          </w:p>
        </w:tc>
        <w:tc>
          <w:tcPr>
            <w:tcW w:w="4395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56812" w:rsidRPr="00156812" w:rsidRDefault="00156812" w:rsidP="0015681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B5C5" wp14:editId="081644F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</w:t>
      </w:r>
      <w:r w:rsidR="00F44615">
        <w:rPr>
          <w:rFonts w:ascii="Times New Roman" w:eastAsia="Times New Roman" w:hAnsi="Times New Roman"/>
          <w:b/>
          <w:sz w:val="28"/>
          <w:szCs w:val="28"/>
          <w:lang w:eastAsia="ru-RU"/>
        </w:rPr>
        <w:t>на Аургазинский район РБ за 2018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446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 23 мая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56812" w:rsidRDefault="00F44615" w:rsidP="0015681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193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615" w:rsidRPr="00872462" w:rsidRDefault="00F44615" w:rsidP="00F44615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2018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F44615" w:rsidRDefault="00F44615" w:rsidP="00F44615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 3 576 651,77;</w:t>
      </w:r>
    </w:p>
    <w:p w:rsidR="00F44615" w:rsidRDefault="00F44615" w:rsidP="00F44615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3 614 479,10 </w:t>
      </w:r>
    </w:p>
    <w:p w:rsidR="00F44615" w:rsidRDefault="00F44615" w:rsidP="00F44615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2.Настоящее решение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Pr="00156812" w:rsidRDefault="00156812" w:rsidP="00156812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56812">
        <w:rPr>
          <w:rFonts w:ascii="Times New Roman" w:hAnsi="Times New Roman"/>
        </w:rPr>
        <w:t xml:space="preserve">. Новый </w:t>
      </w:r>
      <w:proofErr w:type="spellStart"/>
      <w:r w:rsidRPr="00156812">
        <w:rPr>
          <w:rFonts w:ascii="Times New Roman" w:hAnsi="Times New Roman"/>
        </w:rPr>
        <w:t>Кальчир</w:t>
      </w:r>
      <w:proofErr w:type="spellEnd"/>
      <w:r w:rsidRPr="00156812">
        <w:rPr>
          <w:rFonts w:ascii="Times New Roman" w:hAnsi="Times New Roman"/>
        </w:rPr>
        <w:t xml:space="preserve"> </w:t>
      </w:r>
    </w:p>
    <w:p w:rsidR="005B53EF" w:rsidRDefault="005B53EF"/>
    <w:sectPr w:rsidR="005B53EF" w:rsidSect="00217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2"/>
    <w:rsid w:val="00156812"/>
    <w:rsid w:val="005B53EF"/>
    <w:rsid w:val="00F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2019-05-29T09:15:00Z</cp:lastPrinted>
  <dcterms:created xsi:type="dcterms:W3CDTF">2018-05-15T03:37:00Z</dcterms:created>
  <dcterms:modified xsi:type="dcterms:W3CDTF">2019-05-29T09:15:00Z</dcterms:modified>
</cp:coreProperties>
</file>