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84C1C" w:rsidRPr="00B84C1C" w:rsidTr="002513B2">
        <w:tc>
          <w:tcPr>
            <w:tcW w:w="4253" w:type="dxa"/>
          </w:tcPr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C1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84C1C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84C1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84C1C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84C1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84C1C">
              <w:rPr>
                <w:rFonts w:ascii="Century Bash" w:eastAsia="Times New Roman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84C1C">
              <w:rPr>
                <w:rFonts w:ascii="Century Bash" w:eastAsia="Times New Roman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84C1C">
              <w:rPr>
                <w:rFonts w:ascii="Century Bash" w:eastAsia="Times New Roman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84C1C">
              <w:rPr>
                <w:rFonts w:ascii="Century Bash" w:eastAsia="Times New Roman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84C1C">
              <w:rPr>
                <w:rFonts w:ascii="Century Bash" w:eastAsia="Times New Roman" w:hAnsi="Century Bash" w:cs="Times New Roman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B84C1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B84C1C">
              <w:rPr>
                <w:rFonts w:ascii="Century Bash" w:eastAsia="Times New Roman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C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94258186" r:id="rId7"/>
              </w:object>
            </w:r>
          </w:p>
        </w:tc>
        <w:tc>
          <w:tcPr>
            <w:tcW w:w="4395" w:type="dxa"/>
          </w:tcPr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C1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4C1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B84C1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B84C1C" w:rsidRPr="00B84C1C" w:rsidRDefault="00B84C1C" w:rsidP="00B84C1C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B84C1C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B84C1C" w:rsidRPr="00B84C1C" w:rsidRDefault="00B84C1C" w:rsidP="00B84C1C">
      <w:pPr>
        <w:tabs>
          <w:tab w:val="center" w:pos="4153"/>
          <w:tab w:val="right" w:pos="8306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18415" t="18415" r="2095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B84C1C" w:rsidRPr="00B84C1C" w:rsidRDefault="00B84C1C" w:rsidP="00B84C1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4C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84C1C" w:rsidRPr="00B84C1C" w:rsidRDefault="00B84C1C" w:rsidP="00B84C1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4C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r w:rsidRPr="00B84C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B84C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</w:p>
    <w:p w:rsidR="00B84C1C" w:rsidRPr="00B84C1C" w:rsidRDefault="00B84C1C" w:rsidP="00B84C1C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№06 </w:t>
      </w:r>
      <w:r w:rsidRPr="00B84C1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от 29.01</w:t>
      </w:r>
      <w:r w:rsidRPr="00B84C1C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2021</w:t>
      </w:r>
      <w:r w:rsidRPr="00B84C1C">
        <w:rPr>
          <w:rFonts w:ascii="Times New Roman" w:eastAsia="Times New Roman" w:hAnsi="Times New Roman" w:cs="Times New Roman"/>
          <w:lang w:eastAsia="ar-SA"/>
        </w:rPr>
        <w:t xml:space="preserve"> года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84C1C" w:rsidRPr="00B84C1C" w:rsidRDefault="00B84C1C" w:rsidP="00B84C1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Cs w:val="32"/>
          <w:lang w:eastAsia="ar-SA"/>
        </w:rPr>
      </w:pPr>
      <w:r w:rsidRPr="00B84C1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</w:t>
      </w:r>
      <w:r w:rsidRPr="00B84C1C">
        <w:rPr>
          <w:rFonts w:ascii="Times New Roman" w:eastAsia="Times New Roman" w:hAnsi="Times New Roman" w:cs="Times New Roman"/>
          <w:b/>
          <w:bCs/>
          <w:szCs w:val="32"/>
          <w:lang w:eastAsia="ar-SA"/>
        </w:rPr>
        <w:t xml:space="preserve">«Об утверждении муниципальной программы «Благоустройство территории  сельского поселения </w:t>
      </w:r>
      <w:proofErr w:type="spellStart"/>
      <w:r w:rsidRPr="00B84C1C">
        <w:rPr>
          <w:rFonts w:ascii="Times New Roman" w:eastAsia="Times New Roman" w:hAnsi="Times New Roman" w:cs="Times New Roman"/>
          <w:b/>
          <w:bCs/>
          <w:szCs w:val="32"/>
          <w:lang w:eastAsia="ar-SA"/>
        </w:rPr>
        <w:t>Новокальчировский</w:t>
      </w:r>
      <w:proofErr w:type="spellEnd"/>
      <w:r w:rsidRPr="00B84C1C">
        <w:rPr>
          <w:rFonts w:ascii="Times New Roman" w:eastAsia="Times New Roman" w:hAnsi="Times New Roman" w:cs="Times New Roman"/>
          <w:b/>
          <w:bCs/>
          <w:szCs w:val="32"/>
          <w:lang w:eastAsia="ar-SA"/>
        </w:rPr>
        <w:t xml:space="preserve">  сельсовет муниципального района Аургазинский район</w:t>
      </w:r>
    </w:p>
    <w:p w:rsidR="00B84C1C" w:rsidRPr="00B84C1C" w:rsidRDefault="00B84C1C" w:rsidP="00B84C1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32"/>
          <w:lang w:eastAsia="ar-SA"/>
        </w:rPr>
        <w:t xml:space="preserve"> Республики Башкортостан на 2021-2023</w:t>
      </w:r>
      <w:r w:rsidRPr="00B84C1C">
        <w:rPr>
          <w:rFonts w:ascii="Times New Roman" w:eastAsia="Times New Roman" w:hAnsi="Times New Roman" w:cs="Times New Roman"/>
          <w:b/>
          <w:bCs/>
          <w:szCs w:val="32"/>
          <w:lang w:eastAsia="ar-SA"/>
        </w:rPr>
        <w:t xml:space="preserve"> годы»».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Cs w:val="32"/>
          <w:lang w:eastAsia="ar-SA"/>
        </w:rPr>
      </w:pPr>
      <w:r w:rsidRPr="00B84C1C">
        <w:rPr>
          <w:rFonts w:ascii="Times New Roman" w:eastAsia="Times New Roman" w:hAnsi="Times New Roman" w:cs="Times New Roman"/>
          <w:lang w:eastAsia="ar-SA"/>
        </w:rPr>
        <w:t xml:space="preserve">   В связи с необходимостью развития и поддержки сферы благоустройства сельского поселения </w:t>
      </w:r>
      <w:proofErr w:type="spellStart"/>
      <w:r w:rsidRPr="00B84C1C">
        <w:rPr>
          <w:rFonts w:ascii="Times New Roman" w:eastAsia="Times New Roman" w:hAnsi="Times New Roman" w:cs="Times New Roman"/>
          <w:lang w:eastAsia="ar-SA"/>
        </w:rPr>
        <w:t>Новокальчировский</w:t>
      </w:r>
      <w:proofErr w:type="spellEnd"/>
      <w:r w:rsidRPr="00B84C1C">
        <w:rPr>
          <w:rFonts w:ascii="Times New Roman" w:eastAsia="Times New Roman" w:hAnsi="Times New Roman" w:cs="Times New Roman"/>
          <w:lang w:eastAsia="ar-SA"/>
        </w:rPr>
        <w:t xml:space="preserve">  сельсовет муниципального района Аургазинский район Республики Башкортостан на 2018-2020 годы и в соответствии с Федеральным законом РФ от 06.10.2003 года № 131-ФЗ «Об общих принципах организации местного самоуправления в Российской Федерации», Уставом сельского поселения, </w:t>
      </w:r>
    </w:p>
    <w:p w:rsidR="00B84C1C" w:rsidRPr="00B84C1C" w:rsidRDefault="00B84C1C" w:rsidP="00B84C1C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32"/>
          <w:lang w:eastAsia="ar-SA"/>
        </w:rPr>
      </w:pPr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 ПОСТАНОВЛЯЮ: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Cs w:val="32"/>
          <w:lang w:eastAsia="ar-SA"/>
        </w:rPr>
      </w:pP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Cs w:val="32"/>
          <w:lang w:eastAsia="ar-SA"/>
        </w:rPr>
      </w:pPr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 1. Утвердить муниципальную  программу «Благоустройство территории  сельского поселения </w:t>
      </w:r>
      <w:proofErr w:type="spellStart"/>
      <w:r w:rsidRPr="00B84C1C">
        <w:rPr>
          <w:rFonts w:ascii="Times New Roman" w:eastAsia="Times New Roman" w:hAnsi="Times New Roman" w:cs="Times New Roman"/>
          <w:szCs w:val="32"/>
          <w:lang w:eastAsia="ar-SA"/>
        </w:rPr>
        <w:t>Новокальчировский</w:t>
      </w:r>
      <w:proofErr w:type="spellEnd"/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szCs w:val="32"/>
          <w:lang w:eastAsia="ar-SA"/>
        </w:rPr>
        <w:t xml:space="preserve"> Республики Башкортостан на 2021-2023</w:t>
      </w:r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годы</w:t>
      </w:r>
      <w:proofErr w:type="gramStart"/>
      <w:r w:rsidRPr="00B84C1C">
        <w:rPr>
          <w:rFonts w:ascii="Times New Roman" w:eastAsia="Times New Roman" w:hAnsi="Times New Roman" w:cs="Times New Roman"/>
          <w:szCs w:val="32"/>
          <w:lang w:eastAsia="ar-SA"/>
        </w:rPr>
        <w:t>»(</w:t>
      </w:r>
      <w:proofErr w:type="gramEnd"/>
      <w:r w:rsidRPr="00B84C1C">
        <w:rPr>
          <w:rFonts w:ascii="Times New Roman" w:eastAsia="Times New Roman" w:hAnsi="Times New Roman" w:cs="Times New Roman"/>
          <w:szCs w:val="32"/>
          <w:lang w:eastAsia="ar-SA"/>
        </w:rPr>
        <w:t>приложение №1).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 2. Администрации сельского поселения </w:t>
      </w:r>
      <w:proofErr w:type="spellStart"/>
      <w:r w:rsidRPr="00B84C1C">
        <w:rPr>
          <w:rFonts w:ascii="Times New Roman" w:eastAsia="Times New Roman" w:hAnsi="Times New Roman" w:cs="Times New Roman"/>
          <w:szCs w:val="32"/>
          <w:lang w:eastAsia="ar-SA"/>
        </w:rPr>
        <w:t>Новокальчировский</w:t>
      </w:r>
      <w:proofErr w:type="spellEnd"/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 сельсовет муниципального района Аургазинский район Республики Башкортостан 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84C1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B84C1C">
        <w:rPr>
          <w:rFonts w:ascii="Times New Roman" w:eastAsia="Times New Roman" w:hAnsi="Times New Roman" w:cs="Times New Roman"/>
          <w:lang w:eastAsia="ar-SA"/>
        </w:rPr>
        <w:t>3.Установить</w:t>
      </w:r>
      <w:proofErr w:type="gramStart"/>
      <w:r w:rsidRPr="00B84C1C">
        <w:rPr>
          <w:rFonts w:ascii="Times New Roman" w:eastAsia="Times New Roman" w:hAnsi="Times New Roman" w:cs="Times New Roman"/>
          <w:lang w:eastAsia="ar-SA"/>
        </w:rPr>
        <w:t>,ч</w:t>
      </w:r>
      <w:proofErr w:type="gramEnd"/>
      <w:r w:rsidRPr="00B84C1C">
        <w:rPr>
          <w:rFonts w:ascii="Times New Roman" w:eastAsia="Times New Roman" w:hAnsi="Times New Roman" w:cs="Times New Roman"/>
          <w:lang w:eastAsia="ar-SA"/>
        </w:rPr>
        <w:t xml:space="preserve">то в ходе реализации муниципальной целевой программы </w:t>
      </w:r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«Благоустройство территории  сельского поселения </w:t>
      </w:r>
      <w:proofErr w:type="spellStart"/>
      <w:r w:rsidRPr="00B84C1C">
        <w:rPr>
          <w:rFonts w:ascii="Times New Roman" w:eastAsia="Times New Roman" w:hAnsi="Times New Roman" w:cs="Times New Roman"/>
          <w:szCs w:val="32"/>
          <w:lang w:eastAsia="ar-SA"/>
        </w:rPr>
        <w:t>Новокальчировский</w:t>
      </w:r>
      <w:proofErr w:type="spellEnd"/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szCs w:val="32"/>
          <w:lang w:eastAsia="ar-SA"/>
        </w:rPr>
        <w:t xml:space="preserve"> Республики Башкортостан на 2021-2023</w:t>
      </w:r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годы»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B84C1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B84C1C">
        <w:rPr>
          <w:rFonts w:ascii="Times New Roman" w:eastAsia="Times New Roman" w:hAnsi="Times New Roman" w:cs="Times New Roman"/>
          <w:lang w:eastAsia="ar-SA"/>
        </w:rPr>
        <w:t xml:space="preserve">   4.</w:t>
      </w:r>
      <w:proofErr w:type="gramStart"/>
      <w:r w:rsidRPr="00B84C1C">
        <w:rPr>
          <w:rFonts w:ascii="Times New Roman" w:eastAsia="Times New Roman" w:hAnsi="Times New Roman" w:cs="Times New Roman"/>
          <w:lang w:eastAsia="ar-SA"/>
        </w:rPr>
        <w:t>Разместить</w:t>
      </w:r>
      <w:proofErr w:type="gramEnd"/>
      <w:r w:rsidRPr="00B84C1C">
        <w:rPr>
          <w:rFonts w:ascii="Times New Roman" w:eastAsia="Times New Roman" w:hAnsi="Times New Roman" w:cs="Times New Roman"/>
          <w:lang w:eastAsia="ar-SA"/>
        </w:rPr>
        <w:t xml:space="preserve"> настоящее постановление на официальном сайте сельского поселения  </w:t>
      </w:r>
      <w:proofErr w:type="spellStart"/>
      <w:r w:rsidRPr="00B84C1C">
        <w:rPr>
          <w:rFonts w:ascii="Times New Roman" w:eastAsia="Times New Roman" w:hAnsi="Times New Roman" w:cs="Times New Roman"/>
          <w:szCs w:val="32"/>
          <w:lang w:eastAsia="ar-SA"/>
        </w:rPr>
        <w:t>Новокальчировский</w:t>
      </w:r>
      <w:proofErr w:type="spellEnd"/>
      <w:r w:rsidRPr="00B84C1C">
        <w:rPr>
          <w:rFonts w:ascii="Times New Roman" w:eastAsia="Times New Roman" w:hAnsi="Times New Roman" w:cs="Times New Roman"/>
          <w:szCs w:val="32"/>
          <w:lang w:eastAsia="ar-SA"/>
        </w:rPr>
        <w:t xml:space="preserve">  сельсовет муниципального района Аургазинский район Республики Башкортостан </w:t>
      </w:r>
      <w:r w:rsidRPr="00B84C1C">
        <w:rPr>
          <w:rFonts w:ascii="Times New Roman" w:eastAsia="Times New Roman" w:hAnsi="Times New Roman" w:cs="Times New Roman"/>
          <w:szCs w:val="32"/>
          <w:u w:val="single"/>
          <w:lang w:val="en-US" w:eastAsia="ar-SA"/>
        </w:rPr>
        <w:t>www</w:t>
      </w:r>
      <w:r w:rsidRPr="00B84C1C">
        <w:rPr>
          <w:rFonts w:ascii="Times New Roman" w:eastAsia="Times New Roman" w:hAnsi="Times New Roman" w:cs="Times New Roman"/>
          <w:szCs w:val="32"/>
          <w:u w:val="single"/>
          <w:lang w:eastAsia="ar-SA"/>
        </w:rPr>
        <w:t>.</w:t>
      </w:r>
      <w:proofErr w:type="spellStart"/>
      <w:r w:rsidRPr="00B84C1C">
        <w:rPr>
          <w:rFonts w:ascii="Times New Roman" w:eastAsia="Times New Roman" w:hAnsi="Times New Roman" w:cs="Times New Roman"/>
          <w:szCs w:val="32"/>
          <w:u w:val="single"/>
          <w:lang w:val="en-US" w:eastAsia="ar-SA"/>
        </w:rPr>
        <w:t>kalhir</w:t>
      </w:r>
      <w:proofErr w:type="spellEnd"/>
      <w:r w:rsidRPr="00B84C1C">
        <w:rPr>
          <w:rFonts w:ascii="Times New Roman" w:eastAsia="Times New Roman" w:hAnsi="Times New Roman" w:cs="Times New Roman"/>
          <w:szCs w:val="32"/>
          <w:u w:val="single"/>
          <w:lang w:eastAsia="ar-SA"/>
        </w:rPr>
        <w:t>.</w:t>
      </w:r>
      <w:proofErr w:type="spellStart"/>
      <w:r w:rsidRPr="00B84C1C">
        <w:rPr>
          <w:rFonts w:ascii="Times New Roman" w:eastAsia="Times New Roman" w:hAnsi="Times New Roman" w:cs="Times New Roman"/>
          <w:szCs w:val="32"/>
          <w:u w:val="single"/>
          <w:lang w:val="en-US" w:eastAsia="ar-SA"/>
        </w:rPr>
        <w:t>ru</w:t>
      </w:r>
      <w:proofErr w:type="spellEnd"/>
      <w:r w:rsidRPr="00B84C1C">
        <w:rPr>
          <w:rFonts w:ascii="Times New Roman" w:eastAsia="Times New Roman" w:hAnsi="Times New Roman" w:cs="Times New Roman"/>
          <w:szCs w:val="32"/>
          <w:lang w:eastAsia="ar-SA"/>
        </w:rPr>
        <w:t>.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B84C1C">
        <w:rPr>
          <w:rFonts w:ascii="Times New Roman" w:eastAsia="Times New Roman" w:hAnsi="Times New Roman" w:cs="Times New Roman"/>
          <w:lang w:eastAsia="ar-SA"/>
        </w:rPr>
        <w:t xml:space="preserve">      5.Настоящее постановление вступает в силу с момента подписания.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B84C1C">
        <w:rPr>
          <w:rFonts w:ascii="Times New Roman" w:eastAsia="Times New Roman" w:hAnsi="Times New Roman" w:cs="Times New Roman"/>
          <w:lang w:eastAsia="ar-SA"/>
        </w:rPr>
        <w:t xml:space="preserve">      6.</w:t>
      </w:r>
      <w:proofErr w:type="gramStart"/>
      <w:r w:rsidRPr="00B84C1C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B84C1C">
        <w:rPr>
          <w:rFonts w:ascii="Times New Roman" w:eastAsia="Times New Roman" w:hAnsi="Times New Roman" w:cs="Times New Roman"/>
          <w:lang w:eastAsia="ar-SA"/>
        </w:rPr>
        <w:t xml:space="preserve"> исполнением настоящего постановления оставляю за собой.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B84C1C">
        <w:rPr>
          <w:rFonts w:ascii="Times New Roman" w:eastAsia="Times New Roman" w:hAnsi="Times New Roman" w:cs="Times New Roman"/>
          <w:lang w:eastAsia="ar-SA"/>
        </w:rPr>
        <w:t xml:space="preserve">Глава сельского поселения 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B84C1C">
        <w:rPr>
          <w:rFonts w:ascii="Times New Roman" w:eastAsia="Times New Roman" w:hAnsi="Times New Roman" w:cs="Times New Roman"/>
          <w:lang w:eastAsia="ar-SA"/>
        </w:rPr>
        <w:t>Новокальчировский</w:t>
      </w:r>
      <w:proofErr w:type="spellEnd"/>
      <w:r w:rsidRPr="00B84C1C">
        <w:rPr>
          <w:rFonts w:ascii="Times New Roman" w:eastAsia="Times New Roman" w:hAnsi="Times New Roman" w:cs="Times New Roman"/>
          <w:lang w:eastAsia="ar-SA"/>
        </w:rPr>
        <w:t xml:space="preserve">  сельсовет                                                                        Р.Р. </w:t>
      </w:r>
      <w:proofErr w:type="spellStart"/>
      <w:r w:rsidRPr="00B84C1C">
        <w:rPr>
          <w:rFonts w:ascii="Times New Roman" w:eastAsia="Times New Roman" w:hAnsi="Times New Roman" w:cs="Times New Roman"/>
          <w:lang w:eastAsia="ar-SA"/>
        </w:rPr>
        <w:t>Диваев</w:t>
      </w:r>
      <w:proofErr w:type="spellEnd"/>
      <w:r w:rsidRPr="00B84C1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84C1C" w:rsidRPr="00B84C1C" w:rsidRDefault="00B84C1C" w:rsidP="00B84C1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B84C1C" w:rsidRPr="00B84C1C" w:rsidRDefault="00B84C1C" w:rsidP="00B84C1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78F6" w:rsidRDefault="00D478F6" w:rsidP="00D478F6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D478F6" w:rsidRDefault="00D478F6" w:rsidP="00D478F6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D478F6" w:rsidRDefault="00D478F6" w:rsidP="00D478F6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D478F6" w:rsidRDefault="00D478F6" w:rsidP="00D478F6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</w:p>
    <w:p w:rsidR="00D478F6" w:rsidRPr="00D478F6" w:rsidRDefault="00D478F6" w:rsidP="00D478F6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Утверждена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постановлением главы сельского поселения                                                                                                                                                                                                                       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  <w:proofErr w:type="spellStart"/>
      <w:r w:rsidRPr="00D478F6">
        <w:rPr>
          <w:rFonts w:ascii="Times New Roman" w:eastAsia="Times New Roman" w:hAnsi="Times New Roman" w:cs="Times New Roman"/>
          <w:lang w:eastAsia="ar-SA"/>
        </w:rPr>
        <w:t>Новокальчировский</w:t>
      </w:r>
      <w:proofErr w:type="spellEnd"/>
      <w:r w:rsidRPr="00D478F6">
        <w:rPr>
          <w:rFonts w:ascii="Times New Roman" w:eastAsia="Times New Roman" w:hAnsi="Times New Roman" w:cs="Times New Roman"/>
          <w:lang w:eastAsia="ar-SA"/>
        </w:rPr>
        <w:t xml:space="preserve">  сельсовет от «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  </w:t>
      </w:r>
      <w:r w:rsidRPr="00D478F6">
        <w:rPr>
          <w:rFonts w:ascii="Times New Roman" w:eastAsia="Times New Roman" w:hAnsi="Times New Roman" w:cs="Times New Roman"/>
          <w:lang w:eastAsia="ar-SA"/>
        </w:rPr>
        <w:t xml:space="preserve">»  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      </w:t>
      </w:r>
      <w:r w:rsidRPr="00D478F6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2021</w:t>
      </w:r>
      <w:r w:rsidRPr="00D478F6">
        <w:rPr>
          <w:rFonts w:ascii="Times New Roman" w:eastAsia="Times New Roman" w:hAnsi="Times New Roman" w:cs="Times New Roman"/>
          <w:lang w:eastAsia="ar-SA"/>
        </w:rPr>
        <w:t xml:space="preserve"> г. № </w:t>
      </w:r>
      <w:r>
        <w:rPr>
          <w:rFonts w:ascii="Times New Roman" w:eastAsia="Times New Roman" w:hAnsi="Times New Roman" w:cs="Times New Roman"/>
          <w:u w:val="single"/>
          <w:lang w:eastAsia="ar-SA"/>
        </w:rPr>
        <w:t xml:space="preserve">      -----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Муниципальная  программа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t xml:space="preserve"> «Благоустройство территории  сельского поселения </w:t>
      </w:r>
      <w:proofErr w:type="spellStart"/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t>Новокальчировский</w:t>
      </w:r>
      <w:proofErr w:type="spellEnd"/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t xml:space="preserve">  сельсовет муниципального района Аургазинский район Республики Башкортостан на</w:t>
      </w:r>
      <w:r w:rsidR="006D20F3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2021-2023</w:t>
      </w:r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t xml:space="preserve"> годы»</w:t>
      </w:r>
    </w:p>
    <w:p w:rsidR="00D478F6" w:rsidRPr="00D478F6" w:rsidRDefault="00D478F6" w:rsidP="00D478F6">
      <w:pPr>
        <w:suppressAutoHyphens/>
        <w:spacing w:after="283" w:line="324" w:lineRule="auto"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478F6" w:rsidRPr="00D478F6" w:rsidRDefault="00D478F6" w:rsidP="00D478F6">
      <w:pPr>
        <w:suppressAutoHyphens/>
        <w:spacing w:after="283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Паспорт программы </w:t>
      </w:r>
      <w:r w:rsidRPr="00D478F6">
        <w:rPr>
          <w:rFonts w:ascii="Times New Roman" w:eastAsia="Times New Roman" w:hAnsi="Times New Roman" w:cs="Times New Roman"/>
          <w:sz w:val="28"/>
          <w:lang w:eastAsia="ar-SA"/>
        </w:rPr>
        <w:br/>
      </w:r>
    </w:p>
    <w:tbl>
      <w:tblPr>
        <w:tblW w:w="0" w:type="auto"/>
        <w:tblInd w:w="-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9"/>
        <w:gridCol w:w="7446"/>
      </w:tblGrid>
      <w:tr w:rsidR="00D478F6" w:rsidRPr="00D478F6" w:rsidTr="00D478F6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Наименование 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Новокальчировский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 сельсовет муниципального района Аургазинский район</w:t>
            </w:r>
            <w:r w:rsidR="00D4530C">
              <w:rPr>
                <w:rFonts w:ascii="Times New Roman" w:eastAsia="Times New Roman" w:hAnsi="Times New Roman" w:cs="Times New Roman"/>
                <w:lang w:eastAsia="ar-SA"/>
              </w:rPr>
              <w:t xml:space="preserve"> Республики Башкортостан на 2021-2023</w:t>
            </w:r>
            <w:bookmarkStart w:id="0" w:name="_GoBack"/>
            <w:bookmarkEnd w:id="0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годы»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Основание для разработки программы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541C5B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закон РФ от 06.10.2003 года № 131-ФЗ «Об общих принципах организации местного самоуправления в Российской Федерации», Устав сельского поселения, Решение Совета сельского поселения «О правилах благоустройства и санитарного содержания населенных пунктов сельского поселения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Новокальчировский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 сельсовет муниципального района Аургазинский район Республики Башкортостан» от </w:t>
            </w:r>
            <w:r w:rsidR="006D20F3">
              <w:rPr>
                <w:rFonts w:ascii="Times New Roman" w:eastAsia="Times New Roman" w:hAnsi="Times New Roman" w:cs="Times New Roman"/>
                <w:lang w:eastAsia="ar-SA"/>
              </w:rPr>
              <w:t>16.07.</w:t>
            </w:r>
            <w:r w:rsidR="00541C5B">
              <w:rPr>
                <w:rFonts w:ascii="Times New Roman" w:eastAsia="Times New Roman" w:hAnsi="Times New Roman" w:cs="Times New Roman"/>
                <w:lang w:eastAsia="ar-SA"/>
              </w:rPr>
              <w:t xml:space="preserve">2018 </w:t>
            </w: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года №49</w:t>
            </w:r>
            <w:r w:rsidR="00541C5B">
              <w:rPr>
                <w:rFonts w:ascii="Times New Roman" w:eastAsia="Times New Roman" w:hAnsi="Times New Roman" w:cs="Times New Roman"/>
                <w:lang w:eastAsia="ar-SA"/>
              </w:rPr>
              <w:t>/1</w:t>
            </w: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Заказчик Программы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Новокальчировский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 сельсовет муниципального района Аургазинский район Республики Башкортостан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Основной разработчик Программы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Новокальчировский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 сельсовет муниципального района Аургазинский район Республики Башкортостан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Ответственный исполнитель Программы 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Администрация сельского поселения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Новокальчировский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 сельсовет муниципального района Аургазинский район Республики Башкортостан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Основная цель Программы 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Комплексное решение проблем благоустройства по улучшению санитарного и эстетического вида территории сельского поселения, создание комфортных условий проживания и отдыха населения, озеленение территории поселения, улучшения экологической обстановки на территории поселения.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Задачи Программы 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приведение в качественное состояние элементов благоустройства поселения;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-озеленение территории поселения;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- привлечение жителей к участию в 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решении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проблем благоустройства;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- приведение дорог, находящихся в собственности поселения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Новокальчировский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 сельсовет в состояние, отвечающее требованиям технических регламентов;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- оздоровление санитарной экологической обстановки в 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поселении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и ликвидация свалок бытового мусора;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- оздоровление санитарной экологической обстановки в 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местах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санкционированного размещения ТБО, выполнить зачистки, обваловать, оградить, обустроить подъездные пути;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Перечень основных мероприятий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Санитарная очистка территории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Ликвидация несанкционированных свалок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Содержание мест  захоронения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Организация сбора и вывоза мусора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Озеленени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е(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приобретение и посадка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деревьев,кустарников,цветов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Обкос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сорных трав в летний период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Спиливание и вывоз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сухих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,а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варийных,больных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деревьев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Устройство и содержание  колодцев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Содержание и ремонт памятников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Содержание и ремонт дорог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Проведение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дератизационных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, дезинсекционных работ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благоустройству территории поселения.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6D20F3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2021-2023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годы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Объемы и источники финансирования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Программы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Общий объем финансирования Программы составляет:</w:t>
            </w:r>
          </w:p>
          <w:p w:rsidR="00D478F6" w:rsidRPr="00D478F6" w:rsidRDefault="0088480B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 год  - 1066,3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 из них:</w:t>
            </w:r>
          </w:p>
          <w:p w:rsidR="00D478F6" w:rsidRPr="00D478F6" w:rsidRDefault="0088480B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Бюджет сельского поселения —566,3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Бюджет Республики Башкортостан —500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D478F6" w:rsidRPr="00D478F6" w:rsidRDefault="0088480B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2022 год —1200,0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 из них:</w:t>
            </w:r>
          </w:p>
          <w:p w:rsidR="00D478F6" w:rsidRPr="00D478F6" w:rsidRDefault="0088480B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Бюджет сельского поселения —700,0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Бюджет Республики Башкортостан — 500,00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D478F6" w:rsidRPr="00D478F6" w:rsidRDefault="0088480B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 год  - 1250,0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 из них:</w:t>
            </w:r>
          </w:p>
          <w:p w:rsidR="00D478F6" w:rsidRPr="00D478F6" w:rsidRDefault="0088480B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Бюджет сельского поселения —750,0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Бюджет Республики Башкортостан — 500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тыс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.р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уб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D478F6" w:rsidRPr="00D478F6" w:rsidTr="00D478F6">
        <w:tc>
          <w:tcPr>
            <w:tcW w:w="240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44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единое управление комплексным благоустройством сельского поселения;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определение перспективы улучшения благоустройства  сельского поселения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 ;</w:t>
            </w:r>
            <w:proofErr w:type="gramEnd"/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создание условий для работы и отдыха жителей поселения;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улучшение состояния территорий сельского поселения;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- привитие жителям сельского поселения любви и уважения к своему </w:t>
            </w: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селу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,д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еревне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, к соблюдению чистоты и порядка на территории  сельского поселения 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совершенствование эстетического состояния территории;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увеличение площади благоустроенных  зелёных насаждений в поселении;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- улучшение внешнего вида сельского поселения, повышение комфортности</w:t>
            </w:r>
          </w:p>
          <w:p w:rsidR="00D478F6" w:rsidRPr="00D478F6" w:rsidRDefault="00D478F6" w:rsidP="00D478F6">
            <w:pPr>
              <w:suppressLineNumbers/>
              <w:suppressAutoHyphens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Ожидаемые конечные результаты программы связаны с обеспечением надежной работы объектов благоустройства, увеличением </w:t>
            </w: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безопасности дорожного движения, экологической безопасности, эстетическими и другими свойствами в целом, улучшающими вид территории поселения.</w:t>
            </w:r>
          </w:p>
        </w:tc>
      </w:tr>
    </w:tbl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Раздел 1. Общая характеристика сферы реализации муниципальной программы.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Природно-климатические условия 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Для решения вопросов благоустройства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2.1. Анализ существующего положения в комплексном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благоустройстве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поселения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нескольким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2.2. Анализ качественного состояния элементов благоустройства поселения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2.2.1.Озеленение</w:t>
      </w:r>
    </w:p>
    <w:p w:rsidR="00D478F6" w:rsidRPr="00D478F6" w:rsidRDefault="00D478F6" w:rsidP="00D478F6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Существующие участки зеленых насаждений общего пользования и растений нуждаются в постоянном уходе. Администрацией  сельского поселения  проводится систематический уход за существующими насаждениями: вырезка поросли,  спиливание   и вывоз аварийных и старых деревьев,  посадка саженцев, разбивка клумб и другие работы. 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Работы по озеленению выполняются специалистами, по плану, в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соответствии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с требованиями стандартов. Кроме того, действия участников, принимающих участие в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решении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данной проблемы, должны быть согласованы между собой.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Мероприятия необходимые для реализации озеленения населенных пунктов  сельского поселения: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br/>
      </w:r>
      <w:r w:rsidRPr="00D478F6">
        <w:rPr>
          <w:rFonts w:ascii="Times New Roman" w:eastAsia="Times New Roman" w:hAnsi="Times New Roman" w:cs="Times New Roman"/>
          <w:lang w:eastAsia="ar-SA"/>
        </w:rPr>
        <w:lastRenderedPageBreak/>
        <w:t>-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>спиливание, вывоз аварийных, сухих и больных деревьев;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-скашивание травы;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механическая уборка территории населенных пунктов  сельского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приобретение рассады для цветников, оформление улиц, цветников, газонов в едином стиле на территории населенных пунктов  сельского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и другие расходы не предусмотренные программой.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2.2.3. Благоустройство территории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сельского поселения, управляющая компания, организации и учреждения, жители  сельского поселения.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В сложившемся положении необходимо продолжать комплексное благоустройство в поселении.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Мероприятия необходимые для реализации благоустройства территорий населенных пунктов  сельского поселения: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приобретение основных средств для благоустройства территорий населенных пунктов  сельского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</w:r>
      <w:r w:rsidR="006D20F3" w:rsidRPr="00D478F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478F6">
        <w:rPr>
          <w:rFonts w:ascii="Times New Roman" w:eastAsia="Times New Roman" w:hAnsi="Times New Roman" w:cs="Times New Roman"/>
          <w:lang w:eastAsia="ar-SA"/>
        </w:rPr>
        <w:t>- приобретение материалов для ремонта памятников;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оплата услуг по ремонту памятников;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ликвидация стихийных свалок;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содержание мест захоронения;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организация сбора и вывоза крупногабаритного мусора;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- и другие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расходы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не предусмотренные программой.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2.2.4. Водоснабжение и канализация.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В настоящее время в населенных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пунктах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 сельского поселения уровень инфраструктуры обслуживания и комфортности невысок. Не все жители населенных пунктов  сельского поселения  имеют центральное водоснабжение,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ведут личное подсобное хозяйство и используют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для хозяйственных и бытовых нужд, воду из колодцев. 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Деревянные срубы колодцев сгнили, что привело к их загрязнению и засорению. В результате жители прекратили их эксплуатацию, и используют воду из отдаленных источников.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Мероприятия необходимые для реализации водоснабжения населенных пунктов  сельского поселения:</w:t>
      </w:r>
    </w:p>
    <w:p w:rsidR="00D478F6" w:rsidRPr="00D478F6" w:rsidRDefault="00D478F6" w:rsidP="00D478F6">
      <w:pPr>
        <w:numPr>
          <w:ilvl w:val="0"/>
          <w:numId w:val="7"/>
        </w:numPr>
        <w:suppressAutoHyphens/>
        <w:spacing w:after="283"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бурение и обустройство колодцев;</w:t>
      </w:r>
    </w:p>
    <w:p w:rsidR="00D478F6" w:rsidRPr="00D478F6" w:rsidRDefault="00D478F6" w:rsidP="00D478F6">
      <w:pPr>
        <w:numPr>
          <w:ilvl w:val="0"/>
          <w:numId w:val="7"/>
        </w:numPr>
        <w:suppressAutoHyphens/>
        <w:spacing w:after="283"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оплата услуг по ремонту  колодцев в населенных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пунктах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сельского поселения;</w:t>
      </w:r>
    </w:p>
    <w:p w:rsidR="00D478F6" w:rsidRPr="00D478F6" w:rsidRDefault="00D478F6" w:rsidP="00D478F6">
      <w:pPr>
        <w:numPr>
          <w:ilvl w:val="0"/>
          <w:numId w:val="7"/>
        </w:numPr>
        <w:suppressAutoHyphens/>
        <w:spacing w:after="283"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текущий ремонт водопроводной сети в сельском поселении;</w:t>
      </w:r>
    </w:p>
    <w:p w:rsidR="00D478F6" w:rsidRPr="00D478F6" w:rsidRDefault="00D478F6" w:rsidP="00D478F6">
      <w:pPr>
        <w:numPr>
          <w:ilvl w:val="0"/>
          <w:numId w:val="7"/>
        </w:numPr>
        <w:suppressAutoHyphens/>
        <w:spacing w:after="283" w:line="240" w:lineRule="auto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текущий ремонт  и обустройство водопроводной  башни в </w:t>
      </w:r>
      <w:proofErr w:type="spellStart"/>
      <w:r w:rsidRPr="00D478F6">
        <w:rPr>
          <w:rFonts w:ascii="Times New Roman" w:eastAsia="Times New Roman" w:hAnsi="Times New Roman" w:cs="Times New Roman"/>
          <w:lang w:eastAsia="ar-SA"/>
        </w:rPr>
        <w:t>д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.К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>альчирбуран</w:t>
      </w:r>
      <w:proofErr w:type="spellEnd"/>
      <w:r w:rsidRPr="00D478F6">
        <w:rPr>
          <w:rFonts w:ascii="Times New Roman" w:eastAsia="Times New Roman" w:hAnsi="Times New Roman" w:cs="Times New Roman"/>
          <w:lang w:eastAsia="ar-SA"/>
        </w:rPr>
        <w:t xml:space="preserve">  на территории сельского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и другие расходы не предусмотренные программой.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2.4. Привлечение жителей к участию в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решении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проблем благоустройства поселения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lastRenderedPageBreak/>
        <w:t>Одной из проблем благоустройства населенных пунктов является негативное отношение жителей к элементам благоустройства, в следствии неорганизованного вывоза бытового мусора, создаются несанкционированные свалки.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Анализ показывает, что проблема заключается в низком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уровне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культуры поведения жителей населенных пунктов на улицах и во дворах, не бережном отношении к элементам </w:t>
      </w:r>
      <w:r w:rsidR="00B456ED">
        <w:rPr>
          <w:rFonts w:ascii="Times New Roman" w:eastAsia="Times New Roman" w:hAnsi="Times New Roman" w:cs="Times New Roman"/>
          <w:lang w:eastAsia="ar-SA"/>
        </w:rPr>
        <w:t xml:space="preserve">благоустройства. </w:t>
      </w:r>
      <w:r w:rsidR="00B456ED">
        <w:rPr>
          <w:rFonts w:ascii="Times New Roman" w:eastAsia="Times New Roman" w:hAnsi="Times New Roman" w:cs="Times New Roman"/>
          <w:lang w:eastAsia="ar-SA"/>
        </w:rPr>
        <w:br/>
        <w:t>В течение 2021-2023</w:t>
      </w:r>
      <w:r w:rsidRPr="00D478F6">
        <w:rPr>
          <w:rFonts w:ascii="Times New Roman" w:eastAsia="Times New Roman" w:hAnsi="Times New Roman" w:cs="Times New Roman"/>
          <w:lang w:eastAsia="ar-SA"/>
        </w:rPr>
        <w:t xml:space="preserve"> годов необходимо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организовать и провести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>: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- смотры-конкурсы, направленные на благоустройство сельского поселения: «Лучший дом», «Лучшая улица», «Лучший двор», «Лучшее предприятие», «Лучшая малая архитектурная </w:t>
      </w:r>
      <w:proofErr w:type="spellStart"/>
      <w:r w:rsidRPr="00D478F6">
        <w:rPr>
          <w:rFonts w:ascii="Times New Roman" w:eastAsia="Times New Roman" w:hAnsi="Times New Roman" w:cs="Times New Roman"/>
          <w:lang w:eastAsia="ar-SA"/>
        </w:rPr>
        <w:t>форма»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,«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>За</w:t>
      </w:r>
      <w:proofErr w:type="spellEnd"/>
      <w:r w:rsidRPr="00D478F6">
        <w:rPr>
          <w:rFonts w:ascii="Times New Roman" w:eastAsia="Times New Roman" w:hAnsi="Times New Roman" w:cs="Times New Roman"/>
          <w:lang w:eastAsia="ar-SA"/>
        </w:rPr>
        <w:t xml:space="preserve">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Мероприятия необходимые для реализации привлечения жителей к участию в решении проблем благоустройства поселения: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привлечение учащихся  школ для участия в проекте «Мы и наше село» по направлениям благоустройство, экология;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- и другие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расходы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не предусмотренные программой.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Данная Программа направлена на повышение уровня комплексного благоустройства территорий населенных пунктов  сельского поселения: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совершенствование системы комплексного благоустройства  сельского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повышение уровня внешнего благоустройства и санитарного содержания населенных пунктов  сельского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- совершенствование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эстетического вида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 сельского поселения, создание гармоничной архитектурно-ландшафтной среды;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активизации работ по благоустройству территории поселения в границах населенных пунктов;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-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развитие и поддержка инициатив жителей населенных пунктов по благоустройству санитарной очистке придомовых территорий;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повышение общего уровня благоустройства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приведение в качественное состояние элементов благоустройства;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привлечение жителей к участию в решении проблем благоустройства;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оздоровление санитарной экологической обстановки в поселении и на свободных территориях, ликвидация свалок бытового мусора;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-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  <w:proofErr w:type="gramEnd"/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Раздел 4. Обобщенная характеристика мероприятий муниципальной программы.</w:t>
      </w:r>
    </w:p>
    <w:p w:rsidR="00D478F6" w:rsidRPr="00D478F6" w:rsidRDefault="0088480B" w:rsidP="00D478F6">
      <w:pPr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Программа рассчитана на 2021 – 2023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t xml:space="preserve"> годы.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4.1. Мероприятия по ликвидации самопроизвольных свалок.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4.2. Мероприятия по благоустройству мест санкционированного размещения твердых бытовых отходов населенных пунктов  сельского поселения.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Предусматривается комплекс работ по приведению в нормативное состояние мест размещения твердых бытовых отходов.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4.3. Содержание мест захоронения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4.4. Организация сбора и вывоза крупногабаритного мусора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</w:r>
      <w:r w:rsidR="006A06A4">
        <w:rPr>
          <w:rFonts w:ascii="Times New Roman" w:eastAsia="Times New Roman" w:hAnsi="Times New Roman" w:cs="Times New Roman"/>
          <w:lang w:eastAsia="ar-SA"/>
        </w:rPr>
        <w:t>4.5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t>. Устр</w:t>
      </w:r>
      <w:r w:rsidR="006A06A4">
        <w:rPr>
          <w:rFonts w:ascii="Times New Roman" w:eastAsia="Times New Roman" w:hAnsi="Times New Roman" w:cs="Times New Roman"/>
          <w:lang w:eastAsia="ar-SA"/>
        </w:rPr>
        <w:t>ойство и содержание колодцев</w:t>
      </w:r>
      <w:r w:rsidR="006A06A4">
        <w:rPr>
          <w:rFonts w:ascii="Times New Roman" w:eastAsia="Times New Roman" w:hAnsi="Times New Roman" w:cs="Times New Roman"/>
          <w:lang w:eastAsia="ar-SA"/>
        </w:rPr>
        <w:br/>
        <w:t>4.6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t>. Благоустройство территории поселения.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Предусматривается привлечение граждан и граждан, состоящих на учете в ГУ Центра занятости населения к работе по благоустройству и санитарной очистке территории сельского поселения.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Привлечение учащихся школ для участия в проекте «Мы и наше село» по направлениям благоустройство, экология.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br/>
        <w:t>Проведение конкурсов на звание «Лучший дом», «Лучшая улица», «Лучший двор», «Лучшее предприятие», «За лучшее проведение работ по благоустройству, санитарному и гигиеническому содержанию прилегающих территорий».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</w:t>
      </w:r>
      <w:r w:rsidR="006A06A4">
        <w:rPr>
          <w:rFonts w:ascii="Times New Roman" w:eastAsia="Times New Roman" w:hAnsi="Times New Roman" w:cs="Times New Roman"/>
          <w:lang w:eastAsia="ar-SA"/>
        </w:rPr>
        <w:t>здов, придомовой территории.</w:t>
      </w:r>
      <w:r w:rsidR="006A06A4">
        <w:rPr>
          <w:rFonts w:ascii="Times New Roman" w:eastAsia="Times New Roman" w:hAnsi="Times New Roman" w:cs="Times New Roman"/>
          <w:lang w:eastAsia="ar-SA"/>
        </w:rPr>
        <w:br/>
        <w:t>4.7</w:t>
      </w:r>
      <w:r w:rsidR="00D478F6" w:rsidRPr="00D478F6">
        <w:rPr>
          <w:rFonts w:ascii="Times New Roman" w:eastAsia="Times New Roman" w:hAnsi="Times New Roman" w:cs="Times New Roman"/>
          <w:lang w:eastAsia="ar-SA"/>
        </w:rPr>
        <w:t xml:space="preserve">. Содержание и ремонт памятников. 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b/>
          <w:bCs/>
          <w:lang w:eastAsia="ar-SA"/>
        </w:rPr>
        <w:t>Раздел 5. Обоснование объема финансовых ресурсов, необходимых для реализации муниципальной программы.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Общий объем финансирования, планируемый для достижения поставленных целей и решения Програм</w:t>
      </w:r>
      <w:r w:rsidR="0088480B">
        <w:rPr>
          <w:rFonts w:ascii="Times New Roman" w:eastAsia="Times New Roman" w:hAnsi="Times New Roman" w:cs="Times New Roman"/>
          <w:lang w:eastAsia="ar-SA"/>
        </w:rPr>
        <w:t>мы в 2021-2023</w:t>
      </w:r>
      <w:r w:rsidR="00DD3E67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DD3E67">
        <w:rPr>
          <w:rFonts w:ascii="Times New Roman" w:eastAsia="Times New Roman" w:hAnsi="Times New Roman" w:cs="Times New Roman"/>
          <w:lang w:eastAsia="ar-SA"/>
        </w:rPr>
        <w:t>годах</w:t>
      </w:r>
      <w:proofErr w:type="gramEnd"/>
      <w:r w:rsidR="00DD3E67">
        <w:rPr>
          <w:rFonts w:ascii="Times New Roman" w:eastAsia="Times New Roman" w:hAnsi="Times New Roman" w:cs="Times New Roman"/>
          <w:lang w:eastAsia="ar-SA"/>
        </w:rPr>
        <w:t xml:space="preserve"> составляет  </w:t>
      </w:r>
      <w:r w:rsidR="006D20F3">
        <w:rPr>
          <w:rFonts w:ascii="Times New Roman" w:eastAsia="Times New Roman" w:hAnsi="Times New Roman" w:cs="Times New Roman"/>
          <w:lang w:eastAsia="ar-SA"/>
        </w:rPr>
        <w:t xml:space="preserve">3516,3  </w:t>
      </w:r>
      <w:r w:rsidRPr="00D478F6">
        <w:rPr>
          <w:rFonts w:ascii="Times New Roman" w:eastAsia="Times New Roman" w:hAnsi="Times New Roman" w:cs="Times New Roman"/>
          <w:lang w:eastAsia="ar-SA"/>
        </w:rPr>
        <w:t xml:space="preserve"> тыс. рублей. Финансирование Программы осуществляется за счет средств бюджета  сельского поселения, частично за счет республиканского бюджета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Объемы необходимых бюджетных средств могут быть уточнены.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3225"/>
        <w:gridCol w:w="3420"/>
      </w:tblGrid>
      <w:tr w:rsidR="00D478F6" w:rsidRPr="00D478F6" w:rsidTr="00D478F6"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46C2B" w:rsidRDefault="00DD3E6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2021</w:t>
            </w:r>
            <w:r w:rsidR="00D478F6" w:rsidRPr="00D478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г.</w:t>
            </w:r>
          </w:p>
          <w:p w:rsidR="00D478F6" w:rsidRPr="00D478F6" w:rsidRDefault="00846C2B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3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46C2B" w:rsidRDefault="00DD3E6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2022</w:t>
            </w:r>
            <w:r w:rsidR="00D478F6" w:rsidRPr="00D478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г.</w:t>
            </w:r>
          </w:p>
          <w:p w:rsidR="00D478F6" w:rsidRPr="00D478F6" w:rsidRDefault="00846C2B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</w:t>
            </w:r>
            <w:r w:rsidR="00DD3E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Pr="00D478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г.</w:t>
            </w:r>
          </w:p>
          <w:p w:rsidR="00846C2B" w:rsidRPr="00D478F6" w:rsidRDefault="00846C2B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D478F6" w:rsidRPr="00D478F6" w:rsidTr="00D478F6">
        <w:tc>
          <w:tcPr>
            <w:tcW w:w="324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D478F6" w:rsidRPr="00D478F6" w:rsidRDefault="00846C2B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1066,</w:t>
            </w:r>
            <w:r w:rsidR="006A06A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3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D478F6" w:rsidRPr="006A06A4" w:rsidRDefault="00846C2B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A06A4">
              <w:rPr>
                <w:rFonts w:ascii="Times New Roman" w:eastAsia="Times New Roman" w:hAnsi="Times New Roman" w:cs="Times New Roman"/>
                <w:b/>
                <w:lang w:eastAsia="ar-SA"/>
              </w:rPr>
              <w:t>1200,0</w:t>
            </w:r>
          </w:p>
        </w:tc>
        <w:tc>
          <w:tcPr>
            <w:tcW w:w="3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478F6" w:rsidRPr="00D478F6" w:rsidRDefault="00846C2B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1250,</w:t>
            </w:r>
            <w:r w:rsidR="00D478F6" w:rsidRPr="00D478F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</w:tr>
    </w:tbl>
    <w:p w:rsidR="00D478F6" w:rsidRPr="00D478F6" w:rsidRDefault="00D478F6" w:rsidP="00D478F6">
      <w:pPr>
        <w:suppressAutoHyphens/>
        <w:spacing w:after="283" w:line="240" w:lineRule="auto"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Мероприятия по реализации программы.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3736"/>
        <w:gridCol w:w="1275"/>
        <w:gridCol w:w="1410"/>
        <w:gridCol w:w="1971"/>
      </w:tblGrid>
      <w:tr w:rsidR="00D478F6" w:rsidRPr="00D478F6" w:rsidTr="00D478F6">
        <w:tc>
          <w:tcPr>
            <w:tcW w:w="67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373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Наименование работ</w:t>
            </w:r>
          </w:p>
        </w:tc>
        <w:tc>
          <w:tcPr>
            <w:tcW w:w="465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Прогнозируемое финансирование  работ, тыс. руб.</w:t>
            </w:r>
          </w:p>
        </w:tc>
      </w:tr>
      <w:tr w:rsidR="00D478F6" w:rsidRPr="00D478F6" w:rsidTr="00D478F6">
        <w:tc>
          <w:tcPr>
            <w:tcW w:w="67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3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D3E6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D3E6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D3E6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</w:tr>
      <w:tr w:rsidR="00D478F6" w:rsidRPr="00D478F6" w:rsidTr="00D478F6">
        <w:tc>
          <w:tcPr>
            <w:tcW w:w="6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Текущий ремонт дорог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0B2410" w:rsidP="000B2410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231,8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CE10C2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232,0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B456ED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232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</w:tr>
      <w:tr w:rsidR="00D478F6" w:rsidRPr="00D478F6" w:rsidTr="00D478F6">
        <w:tc>
          <w:tcPr>
            <w:tcW w:w="6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Содержание мест  захоронения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0B2410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0B2410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0B2410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</w:tr>
      <w:tr w:rsidR="00D478F6" w:rsidRPr="00D478F6" w:rsidTr="00D478F6">
        <w:tc>
          <w:tcPr>
            <w:tcW w:w="6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Межевание земельных участков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B456ED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0B2410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70,00</w:t>
            </w:r>
          </w:p>
        </w:tc>
      </w:tr>
      <w:tr w:rsidR="00D478F6" w:rsidRPr="00D478F6" w:rsidTr="001C5D07">
        <w:trPr>
          <w:trHeight w:val="465"/>
        </w:trPr>
        <w:tc>
          <w:tcPr>
            <w:tcW w:w="676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Бурение,</w:t>
            </w:r>
            <w:r w:rsidR="001C5D0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содержание, </w:t>
            </w:r>
            <w:r w:rsidR="001C5D07" w:rsidRPr="00D478F6">
              <w:rPr>
                <w:rFonts w:ascii="Times New Roman" w:eastAsia="Times New Roman" w:hAnsi="Times New Roman" w:cs="Times New Roman"/>
                <w:lang w:eastAsia="ar-SA"/>
              </w:rPr>
              <w:t>облагораживание  колодцев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D478F6" w:rsidRPr="00D478F6" w:rsidRDefault="000B2410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D478F6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:rsidR="00D478F6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</w:tr>
      <w:tr w:rsidR="001C5D07" w:rsidRPr="00D478F6" w:rsidTr="001C5D07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5D07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5D07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Благоустройство территории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5D07" w:rsidRDefault="006A06A4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  <w:r w:rsidR="00B456ED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1C5D07" w:rsidRDefault="00B456ED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141,0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C5D07" w:rsidRPr="00D478F6" w:rsidRDefault="006A06A4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B456ED">
              <w:rPr>
                <w:rFonts w:ascii="Times New Roman" w:eastAsia="Times New Roman" w:hAnsi="Times New Roman" w:cs="Times New Roman"/>
                <w:lang w:eastAsia="ar-SA"/>
              </w:rPr>
              <w:t>1,0</w:t>
            </w:r>
          </w:p>
        </w:tc>
      </w:tr>
      <w:tr w:rsidR="00D478F6" w:rsidRPr="00D478F6" w:rsidTr="00D478F6">
        <w:tc>
          <w:tcPr>
            <w:tcW w:w="6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Содержание и ремонт памятников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CE10C2" w:rsidP="00CE10C2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</w:t>
            </w:r>
            <w:r w:rsidR="000B2410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E10C2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CE10C2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D478F6" w:rsidRPr="00D478F6" w:rsidTr="00D478F6">
        <w:tc>
          <w:tcPr>
            <w:tcW w:w="6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Текущий ремонт водопроводной сети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0B2410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184,5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CE10C2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B456ED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1C5D07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</w:tr>
      <w:tr w:rsidR="00D478F6" w:rsidRPr="00D478F6" w:rsidTr="00D478F6">
        <w:tc>
          <w:tcPr>
            <w:tcW w:w="6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0B2410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40,0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CE10C2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CE10C2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</w:tr>
      <w:tr w:rsidR="00D478F6" w:rsidRPr="00D478F6" w:rsidTr="00D478F6">
        <w:trPr>
          <w:trHeight w:val="735"/>
        </w:trPr>
        <w:tc>
          <w:tcPr>
            <w:tcW w:w="676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D478F6" w:rsidRPr="00D478F6" w:rsidRDefault="000B2410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D478F6" w:rsidRPr="00D478F6" w:rsidRDefault="000B2410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350,0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  <w:hideMark/>
          </w:tcPr>
          <w:p w:rsidR="00D478F6" w:rsidRPr="00D478F6" w:rsidRDefault="00CE10C2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  <w:hideMark/>
          </w:tcPr>
          <w:p w:rsidR="00D478F6" w:rsidRPr="00D478F6" w:rsidRDefault="006A06A4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</w:tr>
      <w:tr w:rsidR="00D478F6" w:rsidRPr="00D478F6" w:rsidTr="00D478F6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0B2410" w:rsidP="00D478F6">
            <w:pPr>
              <w:suppressLineNumbers/>
              <w:suppressAutoHyphens/>
              <w:snapToGrid w:val="0"/>
              <w:spacing w:after="283" w:line="240" w:lineRule="auto"/>
              <w:ind w:left="360"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Тех</w:t>
            </w:r>
            <w:proofErr w:type="gramStart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.о</w:t>
            </w:r>
            <w:proofErr w:type="gram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бслуживание</w:t>
            </w:r>
            <w:proofErr w:type="spellEnd"/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 xml:space="preserve">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B456ED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0B2410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1C5D07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  <w:r w:rsidR="00CE10C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478F6" w:rsidRPr="00D478F6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6A06A4" w:rsidP="001C5D07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</w:tr>
      <w:tr w:rsidR="00D478F6" w:rsidRPr="00D478F6" w:rsidTr="00D478F6">
        <w:tc>
          <w:tcPr>
            <w:tcW w:w="67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37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D478F6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478F6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CE10C2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1066,3</w:t>
            </w:r>
          </w:p>
        </w:tc>
        <w:tc>
          <w:tcPr>
            <w:tcW w:w="14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D478F6" w:rsidRPr="00D478F6" w:rsidRDefault="00B456ED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1200,0</w:t>
            </w:r>
          </w:p>
        </w:tc>
        <w:tc>
          <w:tcPr>
            <w:tcW w:w="19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478F6" w:rsidRPr="00D478F6" w:rsidRDefault="00B456ED" w:rsidP="00D478F6">
            <w:pPr>
              <w:suppressLineNumbers/>
              <w:suppressAutoHyphens/>
              <w:snapToGrid w:val="0"/>
              <w:spacing w:after="283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1250,0</w:t>
            </w:r>
          </w:p>
        </w:tc>
      </w:tr>
    </w:tbl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Раздел 6. Механизм реализации муниципальной программы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6.1. Механизм реализации, организации управления и контроля над ходом реализации Программы</w:t>
      </w:r>
    </w:p>
    <w:p w:rsidR="00D478F6" w:rsidRPr="00D478F6" w:rsidRDefault="00D478F6" w:rsidP="00D478F6">
      <w:pPr>
        <w:tabs>
          <w:tab w:val="left" w:pos="4905"/>
        </w:tabs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Управление реализацией программы осуществляет муниципальный заказчик программы - Администрация сельского поселения </w:t>
      </w:r>
      <w:proofErr w:type="spellStart"/>
      <w:r w:rsidRPr="00D478F6">
        <w:rPr>
          <w:rFonts w:ascii="Times New Roman" w:eastAsia="Times New Roman" w:hAnsi="Times New Roman" w:cs="Times New Roman"/>
          <w:lang w:eastAsia="ar-SA"/>
        </w:rPr>
        <w:t>Новокальчировский</w:t>
      </w:r>
      <w:proofErr w:type="spellEnd"/>
      <w:r w:rsidRPr="00D478F6">
        <w:rPr>
          <w:rFonts w:ascii="Times New Roman" w:eastAsia="Times New Roman" w:hAnsi="Times New Roman" w:cs="Times New Roman"/>
          <w:lang w:eastAsia="ar-SA"/>
        </w:rPr>
        <w:t xml:space="preserve">  сельсовет  муниципального района Аургазинский район Республики Башкортостан.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Муниципальным Заказчиком программы выполняются следующие основные задачи: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экономический анализ эффективности программных проектов и мероприятий программы;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подготовка предложений по составлению плана инвестиционных и текущих расходов на очередной период;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корректировка плана реализации программы по источникам и объемам финансирования, по перечню предлагаемых к реализации задач программы, по результатам принятия республиканского и местного бюджетов и уточнения возможных объемов финансирования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 xml:space="preserve"> ;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br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  <w:r w:rsidRPr="00D478F6">
        <w:rPr>
          <w:rFonts w:ascii="Times New Roman" w:eastAsia="Times New Roman" w:hAnsi="Times New Roman" w:cs="Times New Roman"/>
          <w:lang w:eastAsia="ar-SA"/>
        </w:rPr>
        <w:br/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реализацией программы осуществляется Администрацией сельского </w:t>
      </w:r>
      <w:r w:rsidRPr="00D478F6">
        <w:rPr>
          <w:rFonts w:ascii="Times New Roman" w:eastAsia="Times New Roman" w:hAnsi="Times New Roman" w:cs="Times New Roman"/>
          <w:lang w:eastAsia="ar-SA"/>
        </w:rPr>
        <w:lastRenderedPageBreak/>
        <w:t xml:space="preserve">поселения  </w:t>
      </w:r>
      <w:proofErr w:type="spellStart"/>
      <w:r w:rsidRPr="00D478F6">
        <w:rPr>
          <w:rFonts w:ascii="Times New Roman" w:eastAsia="Times New Roman" w:hAnsi="Times New Roman" w:cs="Times New Roman"/>
          <w:lang w:eastAsia="ar-SA"/>
        </w:rPr>
        <w:t>Новокальчировский</w:t>
      </w:r>
      <w:proofErr w:type="spellEnd"/>
      <w:r w:rsidRPr="00D478F6">
        <w:rPr>
          <w:rFonts w:ascii="Times New Roman" w:eastAsia="Times New Roman" w:hAnsi="Times New Roman" w:cs="Times New Roman"/>
          <w:lang w:eastAsia="ar-SA"/>
        </w:rPr>
        <w:t xml:space="preserve">  сельсовет муниципального района Аургазинский район Республики Башкортостан.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Исполнитель программы - Администрация  сельского поселения </w:t>
      </w:r>
      <w:proofErr w:type="spellStart"/>
      <w:r w:rsidRPr="00D478F6">
        <w:rPr>
          <w:rFonts w:ascii="Times New Roman" w:eastAsia="Times New Roman" w:hAnsi="Times New Roman" w:cs="Times New Roman"/>
          <w:lang w:eastAsia="ar-SA"/>
        </w:rPr>
        <w:t>Новокальчировский</w:t>
      </w:r>
      <w:proofErr w:type="spellEnd"/>
      <w:r w:rsidRPr="00D478F6">
        <w:rPr>
          <w:rFonts w:ascii="Times New Roman" w:eastAsia="Times New Roman" w:hAnsi="Times New Roman" w:cs="Times New Roman"/>
          <w:lang w:eastAsia="ar-SA"/>
        </w:rPr>
        <w:t xml:space="preserve">  сельсовет муниципального района Аургазинский район Республики Башкортостан: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ежеквартально собирает информацию об исполнении каждого мероприятия программы и общем объеме фактически произведенных расходов  по мероприятиям программы, в том числе, по источникам финансирования;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осуществляет обобщение и подготовку информации о ходе реализации мероприятий программы.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6.2. Оценка эффективности социально-экономических и экологических последствий от реализации программы.</w:t>
      </w:r>
    </w:p>
    <w:p w:rsidR="00D478F6" w:rsidRPr="00D478F6" w:rsidRDefault="00D478F6" w:rsidP="00D478F6">
      <w:pPr>
        <w:suppressAutoHyphens/>
        <w:spacing w:after="283" w:line="240" w:lineRule="auto"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В результате реализации программы ожидается создание условий, обеспечивающих комфортные условия для работы и отдыха населения на территории  сельского поселения.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  <w:r w:rsidRPr="00D478F6">
        <w:rPr>
          <w:rFonts w:ascii="Times New Roman" w:eastAsia="Times New Roman" w:hAnsi="Times New Roman" w:cs="Times New Roman"/>
          <w:lang w:eastAsia="ar-SA"/>
        </w:rPr>
        <w:br/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Эффективность программы оценивается по следующим показателям: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процент соответствия объектов внешнего благоустройства (озеленения, наружного освещения) ГОСТу;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процент привлечения населения  к работам по благоустройству;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процент привлечения предприятий и организаций поселения к работам по благоустройству;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>- уровень взаимодействия предприятий, обеспечивающих благоустройство поселения и предприятий – владельцев инженерных сетей;</w:t>
      </w:r>
      <w:r w:rsidRPr="00D478F6">
        <w:rPr>
          <w:rFonts w:ascii="Times New Roman" w:eastAsia="Times New Roman" w:hAnsi="Times New Roman" w:cs="Times New Roman"/>
          <w:lang w:eastAsia="ar-SA"/>
        </w:rPr>
        <w:br/>
        <w:t xml:space="preserve">- уровень благоустроенности сельского поселения (обеспеченность поселения сетями наружного освещения, зелеными насаждениями, детскими игровыми и спортивными площадками). </w:t>
      </w:r>
      <w:proofErr w:type="gramEnd"/>
    </w:p>
    <w:p w:rsidR="00D478F6" w:rsidRPr="00D478F6" w:rsidRDefault="00D478F6" w:rsidP="00D478F6">
      <w:pPr>
        <w:suppressAutoHyphens/>
        <w:spacing w:after="283" w:line="200" w:lineRule="atLeast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Реализация программы сельского поселения осуществляется на основе:</w:t>
      </w:r>
    </w:p>
    <w:p w:rsidR="00D478F6" w:rsidRPr="00D478F6" w:rsidRDefault="00D478F6" w:rsidP="00D478F6">
      <w:pPr>
        <w:suppressAutoHyphens/>
        <w:spacing w:after="283" w:line="200" w:lineRule="atLeast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-муниципальных контрактов, договоров, заключаемых муниципальным заказчиком программы с исполнителями;</w:t>
      </w:r>
    </w:p>
    <w:p w:rsidR="00D478F6" w:rsidRPr="00D478F6" w:rsidRDefault="00D478F6" w:rsidP="00D478F6">
      <w:pPr>
        <w:suppressAutoHyphens/>
        <w:spacing w:after="283" w:line="200" w:lineRule="atLeast"/>
        <w:ind w:firstLine="0"/>
        <w:rPr>
          <w:rFonts w:ascii="Times New Roman" w:eastAsia="Times New Roman" w:hAnsi="Times New Roman" w:cs="Times New Roman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 xml:space="preserve">-программных мероприятий в </w:t>
      </w:r>
      <w:proofErr w:type="gramStart"/>
      <w:r w:rsidRPr="00D478F6">
        <w:rPr>
          <w:rFonts w:ascii="Times New Roman" w:eastAsia="Times New Roman" w:hAnsi="Times New Roman" w:cs="Times New Roman"/>
          <w:lang w:eastAsia="ar-SA"/>
        </w:rPr>
        <w:t>соответствии</w:t>
      </w:r>
      <w:proofErr w:type="gramEnd"/>
      <w:r w:rsidRPr="00D478F6">
        <w:rPr>
          <w:rFonts w:ascii="Times New Roman" w:eastAsia="Times New Roman" w:hAnsi="Times New Roman" w:cs="Times New Roman"/>
          <w:lang w:eastAsia="ar-SA"/>
        </w:rPr>
        <w:t xml:space="preserve"> с действующим законодательством;</w:t>
      </w:r>
    </w:p>
    <w:p w:rsidR="00D478F6" w:rsidRPr="00D478F6" w:rsidRDefault="00D478F6" w:rsidP="00D478F6">
      <w:pPr>
        <w:suppressAutoHyphens/>
        <w:spacing w:after="283" w:line="200" w:lineRule="atLeast"/>
        <w:ind w:firstLine="0"/>
        <w:jc w:val="left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D478F6">
        <w:rPr>
          <w:rFonts w:ascii="Times New Roman" w:eastAsia="Times New Roman" w:hAnsi="Times New Roman" w:cs="Times New Roman"/>
          <w:lang w:eastAsia="ar-SA"/>
        </w:rPr>
        <w:t>-условий правил, порядка утвержденных нормативными правовыми актами.</w:t>
      </w:r>
      <w:r w:rsidRPr="00D478F6">
        <w:rPr>
          <w:rFonts w:ascii="Times New Roman" w:eastAsia="Times New Roman" w:hAnsi="Times New Roman" w:cs="Times New Roman"/>
          <w:lang w:eastAsia="ar-SA"/>
        </w:rPr>
        <w:br/>
      </w:r>
    </w:p>
    <w:p w:rsidR="00D478F6" w:rsidRPr="00D478F6" w:rsidRDefault="00D478F6" w:rsidP="00D478F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D478F6" w:rsidRPr="00D478F6" w:rsidRDefault="00D478F6" w:rsidP="00D478F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D478F6" w:rsidRPr="00D478F6" w:rsidRDefault="00D478F6" w:rsidP="00D478F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D478F6" w:rsidRPr="00D478F6" w:rsidRDefault="00D478F6" w:rsidP="00D478F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D478F6" w:rsidRPr="00D478F6" w:rsidRDefault="00D478F6" w:rsidP="00D478F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D478F6" w:rsidRPr="00D478F6" w:rsidRDefault="00D478F6" w:rsidP="00D478F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D478F6" w:rsidRPr="00D478F6" w:rsidRDefault="00D478F6" w:rsidP="00D478F6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5F83B09"/>
    <w:multiLevelType w:val="multilevel"/>
    <w:tmpl w:val="CE788A2A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5">
      <w:start w:val="1"/>
      <w:numFmt w:val="none"/>
      <w:lvlRestart w:val="0"/>
      <w:suff w:val="space"/>
      <w:lvlText w:val="Приложение"/>
      <w:lvlJc w:val="left"/>
      <w:pPr>
        <w:ind w:left="3686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7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8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C"/>
    <w:rsid w:val="000B2410"/>
    <w:rsid w:val="00180FC9"/>
    <w:rsid w:val="001C5D07"/>
    <w:rsid w:val="00220462"/>
    <w:rsid w:val="00245163"/>
    <w:rsid w:val="004C149F"/>
    <w:rsid w:val="00541C5B"/>
    <w:rsid w:val="006A06A4"/>
    <w:rsid w:val="006D20F3"/>
    <w:rsid w:val="00846C2B"/>
    <w:rsid w:val="0088480B"/>
    <w:rsid w:val="00B456ED"/>
    <w:rsid w:val="00B60AEE"/>
    <w:rsid w:val="00B84C1C"/>
    <w:rsid w:val="00B9791C"/>
    <w:rsid w:val="00CE10C2"/>
    <w:rsid w:val="00D4530C"/>
    <w:rsid w:val="00D478F6"/>
    <w:rsid w:val="00D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1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3225</Words>
  <Characters>18384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2021-09-27T07:19:00Z</cp:lastPrinted>
  <dcterms:created xsi:type="dcterms:W3CDTF">2021-09-24T10:11:00Z</dcterms:created>
  <dcterms:modified xsi:type="dcterms:W3CDTF">2021-09-27T09:30:00Z</dcterms:modified>
</cp:coreProperties>
</file>